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kinsoku/>
        <w:wordWrap/>
        <w:overflowPunct/>
        <w:topLinePunct w:val="0"/>
        <w:autoSpaceDE/>
        <w:autoSpaceDN/>
        <w:bidi w:val="0"/>
        <w:spacing w:line="520" w:lineRule="exact"/>
        <w:jc w:val="center"/>
        <w:rPr>
          <w:rFonts w:hint="eastAsia" w:ascii="宋体" w:hAnsi="宋体"/>
          <w:b/>
          <w:sz w:val="44"/>
          <w:szCs w:val="44"/>
        </w:rPr>
      </w:pPr>
      <w:r>
        <w:rPr>
          <w:rFonts w:hint="eastAsia" w:ascii="宋体" w:hAnsi="宋体"/>
          <w:b/>
          <w:sz w:val="44"/>
          <w:szCs w:val="44"/>
        </w:rPr>
        <w:t>关于举办全省首届</w:t>
      </w:r>
      <w:r>
        <w:rPr>
          <w:rFonts w:hint="eastAsia" w:ascii="宋体" w:hAnsi="宋体"/>
          <w:b/>
          <w:sz w:val="44"/>
          <w:szCs w:val="44"/>
          <w:lang w:eastAsia="zh-CN"/>
        </w:rPr>
        <w:t>“</w:t>
      </w:r>
      <w:r>
        <w:rPr>
          <w:rFonts w:hint="eastAsia" w:ascii="宋体" w:hAnsi="宋体"/>
          <w:b/>
          <w:sz w:val="44"/>
          <w:szCs w:val="44"/>
        </w:rPr>
        <w:t>平安山东</w:t>
      </w:r>
      <w:r>
        <w:rPr>
          <w:rFonts w:hint="eastAsia" w:ascii="宋体" w:hAnsi="宋体"/>
          <w:b/>
          <w:sz w:val="44"/>
          <w:szCs w:val="44"/>
          <w:lang w:eastAsia="zh-CN"/>
        </w:rPr>
        <w:t>”</w:t>
      </w:r>
    </w:p>
    <w:p>
      <w:pPr>
        <w:keepNext w:val="0"/>
        <w:keepLines w:val="0"/>
        <w:pageBreakBefore w:val="0"/>
        <w:kinsoku/>
        <w:wordWrap/>
        <w:overflowPunct/>
        <w:topLinePunct w:val="0"/>
        <w:autoSpaceDE/>
        <w:autoSpaceDN/>
        <w:bidi w:val="0"/>
        <w:spacing w:line="520" w:lineRule="exact"/>
        <w:jc w:val="center"/>
        <w:rPr>
          <w:rFonts w:hint="eastAsia" w:ascii="宋体" w:hAnsi="宋体"/>
          <w:b/>
          <w:sz w:val="44"/>
          <w:szCs w:val="44"/>
          <w:lang w:eastAsia="zh-CN"/>
        </w:rPr>
      </w:pPr>
      <w:r>
        <w:rPr>
          <w:rFonts w:hint="eastAsia" w:ascii="宋体" w:hAnsi="宋体"/>
          <w:b/>
          <w:sz w:val="44"/>
          <w:szCs w:val="44"/>
        </w:rPr>
        <w:t>微电影微视频微动漫比赛暨</w:t>
      </w:r>
      <w:r>
        <w:rPr>
          <w:rFonts w:hint="eastAsia" w:ascii="宋体" w:hAnsi="宋体"/>
          <w:b/>
          <w:sz w:val="44"/>
          <w:szCs w:val="44"/>
          <w:lang w:eastAsia="zh-CN"/>
        </w:rPr>
        <w:t>“</w:t>
      </w:r>
      <w:r>
        <w:rPr>
          <w:rFonts w:hint="eastAsia" w:ascii="宋体" w:hAnsi="宋体"/>
          <w:b/>
          <w:sz w:val="44"/>
          <w:szCs w:val="44"/>
        </w:rPr>
        <w:t>法治</w:t>
      </w:r>
      <w:r>
        <w:rPr>
          <w:rFonts w:hint="eastAsia" w:ascii="宋体" w:hAnsi="宋体"/>
          <w:b/>
          <w:sz w:val="44"/>
          <w:szCs w:val="44"/>
          <w:lang w:eastAsia="zh-CN"/>
        </w:rPr>
        <w:t>山东”</w:t>
      </w:r>
    </w:p>
    <w:p>
      <w:pPr>
        <w:keepNext w:val="0"/>
        <w:keepLines w:val="0"/>
        <w:pageBreakBefore w:val="0"/>
        <w:kinsoku/>
        <w:wordWrap/>
        <w:overflowPunct/>
        <w:topLinePunct w:val="0"/>
        <w:autoSpaceDE/>
        <w:autoSpaceDN/>
        <w:bidi w:val="0"/>
        <w:spacing w:line="520" w:lineRule="exact"/>
        <w:jc w:val="center"/>
        <w:rPr>
          <w:rFonts w:hint="eastAsia" w:ascii="宋体" w:hAnsi="宋体"/>
          <w:b/>
          <w:sz w:val="44"/>
          <w:szCs w:val="44"/>
        </w:rPr>
      </w:pPr>
      <w:r>
        <w:rPr>
          <w:rFonts w:hint="eastAsia" w:ascii="宋体" w:hAnsi="宋体"/>
          <w:b/>
          <w:sz w:val="44"/>
          <w:szCs w:val="44"/>
          <w:lang w:eastAsia="zh-CN"/>
        </w:rPr>
        <w:t>电视</w:t>
      </w:r>
      <w:r>
        <w:rPr>
          <w:rFonts w:hint="eastAsia" w:ascii="宋体" w:hAnsi="宋体"/>
          <w:b/>
          <w:sz w:val="44"/>
          <w:szCs w:val="44"/>
        </w:rPr>
        <w:t>公益广告大赛的通知</w:t>
      </w:r>
    </w:p>
    <w:p>
      <w:pPr>
        <w:keepNext w:val="0"/>
        <w:keepLines w:val="0"/>
        <w:pageBreakBefore w:val="0"/>
        <w:kinsoku/>
        <w:wordWrap/>
        <w:overflowPunct/>
        <w:topLinePunct w:val="0"/>
        <w:autoSpaceDE/>
        <w:autoSpaceDN/>
        <w:bidi w:val="0"/>
        <w:spacing w:line="520" w:lineRule="exact"/>
        <w:rPr>
          <w:rFonts w:hint="eastAsia" w:ascii="仿宋_GB2312" w:eastAsia="仿宋_GB2312"/>
          <w:sz w:val="32"/>
          <w:szCs w:val="32"/>
        </w:rPr>
      </w:pPr>
    </w:p>
    <w:p>
      <w:pPr>
        <w:keepNext w:val="0"/>
        <w:keepLines w:val="0"/>
        <w:pageBreakBefore w:val="0"/>
        <w:kinsoku/>
        <w:wordWrap/>
        <w:overflowPunct/>
        <w:topLinePunct w:val="0"/>
        <w:autoSpaceDE/>
        <w:autoSpaceDN/>
        <w:bidi w:val="0"/>
        <w:spacing w:line="520" w:lineRule="exact"/>
        <w:rPr>
          <w:rFonts w:hint="eastAsia" w:ascii="仿宋_GB2312" w:eastAsia="仿宋_GB2312"/>
          <w:sz w:val="32"/>
          <w:szCs w:val="32"/>
        </w:rPr>
      </w:pPr>
      <w:r>
        <w:rPr>
          <w:rFonts w:hint="eastAsia" w:ascii="仿宋_GB2312" w:eastAsia="仿宋_GB2312"/>
          <w:sz w:val="32"/>
          <w:szCs w:val="32"/>
        </w:rPr>
        <w:t>各市党委政法委，省政法各单位：</w:t>
      </w:r>
    </w:p>
    <w:p>
      <w:pPr>
        <w:keepNext w:val="0"/>
        <w:keepLines w:val="0"/>
        <w:pageBreakBefore w:val="0"/>
        <w:kinsoku/>
        <w:wordWrap/>
        <w:overflowPunct/>
        <w:topLinePunct w:val="0"/>
        <w:autoSpaceDE/>
        <w:autoSpaceDN/>
        <w:bidi w:val="0"/>
        <w:spacing w:line="520" w:lineRule="exact"/>
        <w:ind w:firstLine="640" w:firstLineChars="200"/>
        <w:rPr>
          <w:rFonts w:hint="eastAsia" w:ascii="宋体" w:hAnsi="宋体"/>
          <w:b/>
          <w:sz w:val="44"/>
          <w:szCs w:val="44"/>
        </w:rPr>
      </w:pPr>
      <w:r>
        <w:rPr>
          <w:rFonts w:hint="eastAsia" w:ascii="仿宋_GB2312" w:eastAsia="仿宋_GB2312"/>
          <w:sz w:val="32"/>
          <w:szCs w:val="32"/>
        </w:rPr>
        <w:t>为全面展示近年来我省政法系统在平安山东、法治山东、过硬队伍和智能化建设方面取得的新成就，鼓励</w:t>
      </w:r>
      <w:r>
        <w:rPr>
          <w:rFonts w:hint="eastAsia" w:ascii="仿宋_GB2312" w:eastAsia="仿宋_GB2312"/>
          <w:sz w:val="32"/>
          <w:szCs w:val="32"/>
          <w:lang w:eastAsia="zh-CN"/>
        </w:rPr>
        <w:t>全</w:t>
      </w:r>
      <w:r>
        <w:rPr>
          <w:rFonts w:hint="eastAsia" w:ascii="仿宋_GB2312" w:eastAsia="仿宋_GB2312"/>
          <w:sz w:val="32"/>
          <w:szCs w:val="32"/>
        </w:rPr>
        <w:t>省政法机关创作出更多广大人民群众喜闻乐见的微电影微视频微动漫佳作，为全国第三届平安中国微电影微视频微动漫比赛输送优质作品，省委政法委决定举办全省首届</w:t>
      </w:r>
      <w:r>
        <w:rPr>
          <w:rFonts w:hint="eastAsia" w:ascii="仿宋_GB2312" w:eastAsia="仿宋_GB2312"/>
          <w:sz w:val="32"/>
          <w:szCs w:val="32"/>
          <w:lang w:eastAsia="zh-CN"/>
        </w:rPr>
        <w:t>“</w:t>
      </w:r>
      <w:r>
        <w:rPr>
          <w:rFonts w:hint="eastAsia" w:ascii="仿宋_GB2312" w:eastAsia="仿宋_GB2312"/>
          <w:sz w:val="32"/>
          <w:szCs w:val="32"/>
        </w:rPr>
        <w:t>平安山东</w:t>
      </w:r>
      <w:r>
        <w:rPr>
          <w:rFonts w:hint="eastAsia" w:ascii="仿宋_GB2312" w:eastAsia="仿宋_GB2312"/>
          <w:sz w:val="32"/>
          <w:szCs w:val="32"/>
          <w:lang w:eastAsia="zh-CN"/>
        </w:rPr>
        <w:t>”</w:t>
      </w:r>
      <w:r>
        <w:rPr>
          <w:rFonts w:hint="eastAsia" w:ascii="仿宋_GB2312" w:eastAsia="仿宋_GB2312"/>
          <w:sz w:val="32"/>
          <w:szCs w:val="32"/>
        </w:rPr>
        <w:t>微电影微视频微动漫比赛暨</w:t>
      </w:r>
      <w:r>
        <w:rPr>
          <w:rFonts w:hint="eastAsia" w:ascii="仿宋_GB2312" w:eastAsia="仿宋_GB2312"/>
          <w:sz w:val="32"/>
          <w:szCs w:val="32"/>
          <w:lang w:eastAsia="zh-CN"/>
        </w:rPr>
        <w:t>“</w:t>
      </w:r>
      <w:r>
        <w:rPr>
          <w:rFonts w:hint="eastAsia" w:ascii="仿宋_GB2312" w:eastAsia="仿宋_GB2312"/>
          <w:sz w:val="32"/>
          <w:szCs w:val="32"/>
        </w:rPr>
        <w:t>法治山东</w:t>
      </w:r>
      <w:r>
        <w:rPr>
          <w:rFonts w:hint="eastAsia" w:ascii="仿宋_GB2312" w:eastAsia="仿宋_GB2312"/>
          <w:sz w:val="32"/>
          <w:szCs w:val="32"/>
          <w:lang w:eastAsia="zh-CN"/>
        </w:rPr>
        <w:t>”</w:t>
      </w:r>
      <w:r>
        <w:rPr>
          <w:rFonts w:hint="eastAsia" w:ascii="仿宋_GB2312" w:eastAsia="仿宋_GB2312"/>
          <w:sz w:val="32"/>
          <w:szCs w:val="32"/>
        </w:rPr>
        <w:t>电视公益广告大赛。现就有关事项通知如下：</w:t>
      </w:r>
    </w:p>
    <w:p>
      <w:pPr>
        <w:keepNext w:val="0"/>
        <w:keepLines w:val="0"/>
        <w:pageBreakBefore w:val="0"/>
        <w:kinsoku/>
        <w:wordWrap/>
        <w:overflowPunct/>
        <w:topLinePunct w:val="0"/>
        <w:autoSpaceDE/>
        <w:autoSpaceDN/>
        <w:bidi w:val="0"/>
        <w:spacing w:line="520" w:lineRule="exact"/>
        <w:ind w:firstLine="640" w:firstLineChars="200"/>
        <w:rPr>
          <w:rFonts w:hint="eastAsia" w:ascii="黑体" w:eastAsia="黑体"/>
          <w:sz w:val="32"/>
          <w:szCs w:val="32"/>
        </w:rPr>
      </w:pPr>
      <w:r>
        <w:rPr>
          <w:rFonts w:hint="eastAsia" w:ascii="黑体" w:eastAsia="黑体"/>
          <w:sz w:val="32"/>
          <w:szCs w:val="32"/>
        </w:rPr>
        <w:t>一、比赛宗旨和主题</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首届</w:t>
      </w:r>
      <w:r>
        <w:rPr>
          <w:rFonts w:hint="eastAsia" w:ascii="仿宋_GB2312" w:eastAsia="仿宋_GB2312"/>
          <w:sz w:val="32"/>
          <w:szCs w:val="32"/>
          <w:lang w:eastAsia="zh-CN"/>
        </w:rPr>
        <w:t>“</w:t>
      </w:r>
      <w:r>
        <w:rPr>
          <w:rFonts w:hint="eastAsia" w:ascii="仿宋_GB2312" w:eastAsia="仿宋_GB2312"/>
          <w:sz w:val="32"/>
          <w:szCs w:val="32"/>
        </w:rPr>
        <w:t>平安山东</w:t>
      </w:r>
      <w:r>
        <w:rPr>
          <w:rFonts w:hint="eastAsia" w:ascii="仿宋_GB2312" w:eastAsia="仿宋_GB2312"/>
          <w:sz w:val="32"/>
          <w:szCs w:val="32"/>
          <w:lang w:eastAsia="zh-CN"/>
        </w:rPr>
        <w:t>”</w:t>
      </w:r>
      <w:r>
        <w:rPr>
          <w:rFonts w:hint="eastAsia" w:ascii="仿宋_GB2312" w:eastAsia="仿宋_GB2312"/>
          <w:sz w:val="32"/>
          <w:szCs w:val="32"/>
        </w:rPr>
        <w:t>微电影微视频微动漫比赛暨</w:t>
      </w:r>
      <w:r>
        <w:rPr>
          <w:rFonts w:hint="eastAsia" w:ascii="仿宋_GB2312" w:eastAsia="仿宋_GB2312"/>
          <w:sz w:val="32"/>
          <w:szCs w:val="32"/>
          <w:lang w:eastAsia="zh-CN"/>
        </w:rPr>
        <w:t>“</w:t>
      </w:r>
      <w:r>
        <w:rPr>
          <w:rFonts w:hint="eastAsia" w:ascii="仿宋_GB2312" w:eastAsia="仿宋_GB2312"/>
          <w:sz w:val="32"/>
          <w:szCs w:val="32"/>
        </w:rPr>
        <w:t>法治山东</w:t>
      </w:r>
      <w:r>
        <w:rPr>
          <w:rFonts w:hint="eastAsia" w:ascii="仿宋_GB2312" w:eastAsia="仿宋_GB2312"/>
          <w:sz w:val="32"/>
          <w:szCs w:val="32"/>
          <w:lang w:eastAsia="zh-CN"/>
        </w:rPr>
        <w:t>”</w:t>
      </w:r>
      <w:r>
        <w:rPr>
          <w:rFonts w:hint="eastAsia" w:ascii="仿宋_GB2312" w:eastAsia="仿宋_GB2312"/>
          <w:sz w:val="32"/>
          <w:szCs w:val="32"/>
        </w:rPr>
        <w:t>电视公益广告大赛，</w:t>
      </w:r>
      <w:r>
        <w:rPr>
          <w:rFonts w:hint="eastAsia" w:ascii="仿宋_GB2312" w:eastAsia="仿宋_GB2312"/>
          <w:sz w:val="32"/>
          <w:szCs w:val="32"/>
          <w:lang w:eastAsia="zh-CN"/>
        </w:rPr>
        <w:t>以</w:t>
      </w:r>
      <w:r>
        <w:rPr>
          <w:rFonts w:hint="eastAsia" w:ascii="仿宋_GB2312" w:eastAsia="仿宋_GB2312"/>
          <w:sz w:val="32"/>
          <w:szCs w:val="32"/>
        </w:rPr>
        <w:t>习近平新时代中国特色社会主义思想</w:t>
      </w:r>
      <w:r>
        <w:rPr>
          <w:rFonts w:hint="eastAsia" w:ascii="仿宋_GB2312" w:eastAsia="仿宋_GB2312"/>
          <w:sz w:val="32"/>
          <w:szCs w:val="32"/>
          <w:lang w:eastAsia="zh-CN"/>
        </w:rPr>
        <w:t>为指引</w:t>
      </w:r>
      <w:r>
        <w:rPr>
          <w:rFonts w:hint="eastAsia" w:ascii="仿宋_GB2312" w:eastAsia="仿宋_GB2312"/>
          <w:sz w:val="32"/>
          <w:szCs w:val="32"/>
        </w:rPr>
        <w:t>, 旨在运用生动形象的微电影微视频微动漫及广告短片形式，集中展示</w:t>
      </w:r>
      <w:r>
        <w:rPr>
          <w:rFonts w:hint="eastAsia" w:ascii="仿宋_GB2312" w:eastAsia="仿宋_GB2312"/>
          <w:sz w:val="32"/>
          <w:szCs w:val="32"/>
          <w:lang w:eastAsia="zh-CN"/>
        </w:rPr>
        <w:t>全省</w:t>
      </w:r>
      <w:r>
        <w:rPr>
          <w:rFonts w:hint="eastAsia" w:ascii="仿宋_GB2312" w:eastAsia="仿宋_GB2312"/>
          <w:sz w:val="32"/>
          <w:szCs w:val="32"/>
        </w:rPr>
        <w:t>政法系统深入学习贯彻</w:t>
      </w:r>
      <w:r>
        <w:rPr>
          <w:rFonts w:hint="eastAsia" w:ascii="仿宋_GB2312" w:eastAsia="仿宋_GB2312"/>
          <w:sz w:val="32"/>
          <w:szCs w:val="32"/>
          <w:lang w:eastAsia="zh-CN"/>
        </w:rPr>
        <w:t>党的十九大精神</w:t>
      </w:r>
      <w:r>
        <w:rPr>
          <w:rFonts w:hint="eastAsia" w:ascii="仿宋_GB2312" w:eastAsia="仿宋_GB2312"/>
          <w:sz w:val="32"/>
          <w:szCs w:val="32"/>
        </w:rPr>
        <w:t>，主动适应社会主要矛盾发生的新变化，结合工作实践推出的新政策、出台的新举措、取得的新突破、探索的新经验，尤其是深入推进平安山东、法治山东、过硬队伍和智能化建设等方面取得的新成绩。</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平安山东</w:t>
      </w:r>
      <w:r>
        <w:rPr>
          <w:rFonts w:hint="eastAsia" w:ascii="仿宋_GB2312" w:eastAsia="仿宋_GB2312"/>
          <w:sz w:val="32"/>
          <w:szCs w:val="32"/>
          <w:lang w:eastAsia="zh-CN"/>
        </w:rPr>
        <w:t>”</w:t>
      </w:r>
      <w:r>
        <w:rPr>
          <w:rFonts w:hint="eastAsia" w:ascii="仿宋_GB2312" w:eastAsia="仿宋_GB2312"/>
          <w:sz w:val="32"/>
          <w:szCs w:val="32"/>
        </w:rPr>
        <w:t>微电影微视频微动漫比赛以“不忘初心、牢记使命，不断增强人民群众获得感、幸福感、安全感，建设更高水平的平安山东”为主题，从政法基层一线岗位、点滴小事中发掘先进典型，让小人物成为故事主角，从中寻找闪光点，使政法英模为人民群众喜闻乐见，可亲、可敬、可信、可学。</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法治山东</w:t>
      </w:r>
      <w:r>
        <w:rPr>
          <w:rFonts w:hint="eastAsia" w:ascii="仿宋_GB2312" w:eastAsia="仿宋_GB2312"/>
          <w:sz w:val="32"/>
          <w:szCs w:val="32"/>
          <w:lang w:eastAsia="zh-CN"/>
        </w:rPr>
        <w:t>”</w:t>
      </w:r>
      <w:r>
        <w:rPr>
          <w:rFonts w:hint="eastAsia" w:ascii="仿宋_GB2312" w:eastAsia="仿宋_GB2312"/>
          <w:sz w:val="32"/>
          <w:szCs w:val="32"/>
        </w:rPr>
        <w:t>电视公益广告大赛以“法治，就在你身边”为主题，从人民群众关心关注的扫黑除恶、防金融集资诈骗、防网络电信诈骗、</w:t>
      </w:r>
      <w:r>
        <w:rPr>
          <w:rFonts w:hint="eastAsia" w:ascii="仿宋_GB2312" w:eastAsia="仿宋_GB2312"/>
          <w:sz w:val="32"/>
          <w:szCs w:val="32"/>
          <w:lang w:eastAsia="zh-CN"/>
        </w:rPr>
        <w:t>防高利贷、</w:t>
      </w:r>
      <w:r>
        <w:rPr>
          <w:rFonts w:hint="eastAsia" w:ascii="仿宋_GB2312" w:eastAsia="仿宋_GB2312"/>
          <w:sz w:val="32"/>
          <w:szCs w:val="32"/>
        </w:rPr>
        <w:t>防传销、防邪教等多个角度入手，浓缩法律常识于数秒短片，使全社会聚焦法治、关注法治</w:t>
      </w:r>
      <w:r>
        <w:rPr>
          <w:rFonts w:hint="eastAsia" w:ascii="仿宋_GB2312" w:eastAsia="仿宋_GB2312"/>
          <w:sz w:val="32"/>
          <w:szCs w:val="32"/>
          <w:lang w:eastAsia="zh-CN"/>
        </w:rPr>
        <w:t>，从而教育引导群众，防范各类骗局</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20" w:lineRule="exact"/>
        <w:ind w:firstLine="640" w:firstLineChars="200"/>
        <w:rPr>
          <w:rFonts w:hint="eastAsia" w:ascii="黑体" w:eastAsia="黑体"/>
          <w:sz w:val="32"/>
          <w:szCs w:val="32"/>
        </w:rPr>
      </w:pPr>
      <w:r>
        <w:rPr>
          <w:rFonts w:hint="eastAsia" w:ascii="黑体" w:eastAsia="黑体"/>
          <w:sz w:val="32"/>
          <w:szCs w:val="32"/>
        </w:rPr>
        <w:t>二、比赛日程安排及奖项设置</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比赛分为3个阶段：</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1、征集初评阶段。2018年3月2</w:t>
      </w:r>
      <w:r>
        <w:rPr>
          <w:rFonts w:hint="eastAsia" w:ascii="仿宋_GB2312" w:eastAsia="仿宋_GB2312"/>
          <w:sz w:val="32"/>
          <w:szCs w:val="32"/>
          <w:lang w:val="en-US" w:eastAsia="zh-CN"/>
        </w:rPr>
        <w:t>3</w:t>
      </w:r>
      <w:r>
        <w:rPr>
          <w:rFonts w:hint="eastAsia" w:ascii="仿宋_GB2312" w:eastAsia="仿宋_GB2312"/>
          <w:sz w:val="32"/>
          <w:szCs w:val="32"/>
        </w:rPr>
        <w:t>日至5月20日，由各市党委政法委负责征集本市政法各单位、媒体和社会机构拍摄的符合比赛要求的微电影微视频微动漫及电视公益广告作品，并评选出优秀作品7部（其中微电影3部、微视频1部、微动漫1部、电视公益广告2部）；由省政法各单位征集本系统作品并评选出优秀作品10部（其中至少有1部微电影、1部微视频、1部微动漫、1部电视公益广告），于5月20日前报送省委政法委宣传教育处。</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2、终评公示阶段。2018年5月21日至6月20日，由省委政法委组织在全省范围内评选出</w:t>
      </w:r>
      <w:r>
        <w:rPr>
          <w:rFonts w:hint="eastAsia" w:ascii="仿宋_GB2312" w:eastAsia="仿宋_GB2312"/>
          <w:sz w:val="32"/>
          <w:szCs w:val="32"/>
          <w:lang w:eastAsia="zh-CN"/>
        </w:rPr>
        <w:t>一、二、三等奖</w:t>
      </w:r>
      <w:r>
        <w:rPr>
          <w:rFonts w:hint="eastAsia" w:ascii="仿宋_GB2312" w:eastAsia="仿宋_GB2312"/>
          <w:sz w:val="32"/>
          <w:szCs w:val="32"/>
        </w:rPr>
        <w:t>作品及部分单项奖（含优秀组织奖），在山东长安网进行公示。公示结束后，将选取部分一、二等奖作品作为全国第三届平安中国微电影微视频微动漫比赛参赛作品报送中央政法委。</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3、展播表彰阶段。2017年6月21日至9月底，省委政法委将</w:t>
      </w:r>
      <w:r>
        <w:rPr>
          <w:rFonts w:hint="eastAsia" w:ascii="仿宋_GB2312" w:eastAsia="仿宋_GB2312"/>
          <w:sz w:val="32"/>
          <w:szCs w:val="32"/>
          <w:lang w:eastAsia="zh-CN"/>
        </w:rPr>
        <w:t>通过</w:t>
      </w:r>
      <w:r>
        <w:rPr>
          <w:rFonts w:hint="eastAsia" w:ascii="仿宋_GB2312" w:eastAsia="仿宋_GB2312"/>
          <w:sz w:val="32"/>
          <w:szCs w:val="32"/>
        </w:rPr>
        <w:t>各大媒体以及新媒体平台对获奖作品开展宣传展播，同时结合全国第三届平安中国微电影微视频微动漫比赛获奖情况，印发表彰通报，为获奖作品颁发证书并视情举办颁奖仪式。</w:t>
      </w:r>
    </w:p>
    <w:p>
      <w:pPr>
        <w:keepNext w:val="0"/>
        <w:keepLines w:val="0"/>
        <w:pageBreakBefore w:val="0"/>
        <w:kinsoku/>
        <w:wordWrap/>
        <w:overflowPunct/>
        <w:topLinePunct w:val="0"/>
        <w:autoSpaceDE/>
        <w:autoSpaceDN/>
        <w:bidi w:val="0"/>
        <w:spacing w:line="520" w:lineRule="exact"/>
        <w:ind w:firstLine="640" w:firstLineChars="200"/>
        <w:rPr>
          <w:rFonts w:hint="eastAsia" w:ascii="黑体" w:eastAsia="黑体"/>
          <w:sz w:val="32"/>
          <w:szCs w:val="32"/>
        </w:rPr>
      </w:pPr>
      <w:r>
        <w:rPr>
          <w:rFonts w:hint="eastAsia" w:ascii="黑体" w:eastAsia="黑体"/>
          <w:sz w:val="32"/>
          <w:szCs w:val="32"/>
        </w:rPr>
        <w:t>三、参赛作品范围及报送要求</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1、参赛作品范围：2017年以来创作的政法题材微电影微视频微动漫作品和公益广告短片。</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2、报送时间及要求：请各市党委政法委、省政法各单位根据本通知要求，指派专人负责联络本次比赛的有关事宜，于3月31日前将联络员名单报送省委政法委宣传教育处；按照</w:t>
      </w:r>
      <w:r>
        <w:rPr>
          <w:rFonts w:hint="eastAsia" w:ascii="仿宋_GB2312" w:eastAsia="仿宋_GB2312"/>
          <w:sz w:val="32"/>
          <w:szCs w:val="32"/>
          <w:lang w:eastAsia="zh-CN"/>
        </w:rPr>
        <w:t>作品</w:t>
      </w:r>
      <w:r>
        <w:rPr>
          <w:rFonts w:hint="eastAsia" w:ascii="仿宋_GB2312" w:eastAsia="仿宋_GB2312"/>
          <w:sz w:val="32"/>
          <w:szCs w:val="32"/>
        </w:rPr>
        <w:t>征集相关要求，选送符合比赛宗旨和主题的作品，于5月20日前以邮政EMS快递方式将参赛作品（视频成片和工作版两个数码版本，含剧本、字幕及海报电子版，使用移动硬盘或数码U盘存储）、参赛作品名单、参赛作品登记表（含电子版）、原创承诺函报送至省委政法委宣传教育处，超时报送作品不予录用（以寄送时间为准）。</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联系人：省委政法委宣传教育处  刘佳</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联系电话：0531-51775764（传真） 18615519983</w:t>
      </w:r>
    </w:p>
    <w:p>
      <w:pPr>
        <w:keepNext w:val="0"/>
        <w:keepLines w:val="0"/>
        <w:pageBreakBefore w:val="0"/>
        <w:kinsoku/>
        <w:wordWrap/>
        <w:overflowPunct/>
        <w:topLinePunct w:val="0"/>
        <w:autoSpaceDE/>
        <w:autoSpaceDN/>
        <w:bidi w:val="0"/>
        <w:spacing w:line="520" w:lineRule="exact"/>
        <w:ind w:firstLine="640" w:firstLineChars="200"/>
        <w:rPr>
          <w:rFonts w:ascii="仿宋_GB2312" w:eastAsia="仿宋_GB2312"/>
          <w:sz w:val="32"/>
          <w:szCs w:val="32"/>
        </w:rPr>
      </w:pPr>
      <w:r>
        <w:rPr>
          <w:rFonts w:hint="eastAsia" w:ascii="仿宋_GB2312" w:eastAsia="仿宋_GB2312"/>
          <w:sz w:val="32"/>
          <w:szCs w:val="32"/>
        </w:rPr>
        <w:t>邮箱：</w:t>
      </w:r>
      <w:r>
        <w:rPr>
          <w:rFonts w:ascii="仿宋_GB2312" w:eastAsia="仿宋_GB2312"/>
          <w:sz w:val="32"/>
          <w:szCs w:val="32"/>
        </w:rPr>
        <w:fldChar w:fldCharType="begin"/>
      </w:r>
      <w:r>
        <w:rPr>
          <w:rFonts w:ascii="仿宋_GB2312" w:eastAsia="仿宋_GB2312"/>
          <w:sz w:val="32"/>
          <w:szCs w:val="32"/>
        </w:rPr>
        <w:instrText xml:space="preserve"> HYPERLINK "mailto:</w:instrText>
      </w:r>
      <w:r>
        <w:rPr>
          <w:rFonts w:hint="eastAsia" w:ascii="仿宋_GB2312" w:eastAsia="仿宋_GB2312"/>
          <w:sz w:val="32"/>
          <w:szCs w:val="32"/>
        </w:rPr>
        <w:instrText xml:space="preserve">sdzfwxjc@163.com</w:instrText>
      </w:r>
      <w:r>
        <w:rPr>
          <w:rFonts w:ascii="仿宋_GB2312" w:eastAsia="仿宋_GB2312"/>
          <w:sz w:val="32"/>
          <w:szCs w:val="32"/>
        </w:rPr>
        <w:instrText xml:space="preserve">" </w:instrText>
      </w:r>
      <w:r>
        <w:rPr>
          <w:rFonts w:ascii="仿宋_GB2312" w:eastAsia="仿宋_GB2312"/>
          <w:sz w:val="32"/>
          <w:szCs w:val="32"/>
        </w:rPr>
        <w:fldChar w:fldCharType="separate"/>
      </w:r>
      <w:r>
        <w:rPr>
          <w:rStyle w:val="3"/>
          <w:rFonts w:hint="eastAsia" w:ascii="仿宋_GB2312" w:eastAsia="仿宋_GB2312"/>
          <w:sz w:val="32"/>
          <w:szCs w:val="32"/>
        </w:rPr>
        <w:t>sdzfwxjc@163.com</w:t>
      </w:r>
      <w:r>
        <w:rPr>
          <w:rFonts w:ascii="仿宋_GB2312" w:eastAsia="仿宋_GB2312"/>
          <w:sz w:val="32"/>
          <w:szCs w:val="32"/>
        </w:rPr>
        <w:fldChar w:fldCharType="end"/>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中共山东省委政法委办公室</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2018年3月2</w:t>
      </w:r>
      <w:r>
        <w:rPr>
          <w:rFonts w:hint="eastAsia" w:ascii="仿宋_GB2312" w:eastAsia="仿宋_GB2312"/>
          <w:sz w:val="32"/>
          <w:szCs w:val="32"/>
          <w:lang w:val="en-US" w:eastAsia="zh-CN"/>
        </w:rPr>
        <w:t>3</w:t>
      </w:r>
      <w:r>
        <w:rPr>
          <w:rFonts w:hint="eastAsia" w:ascii="仿宋_GB2312" w:eastAsia="仿宋_GB2312"/>
          <w:sz w:val="32"/>
          <w:szCs w:val="32"/>
        </w:rPr>
        <w:t>日</w:t>
      </w:r>
    </w:p>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70BFE"/>
    <w:rsid w:val="15D70BFE"/>
    <w:rsid w:val="422D5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2018-03-27T02:34:00Z</dcterms:created>
  <dc:creator>so what</dc:creator>
  <cp:lastModifiedBy>so what</cp:lastModifiedBy>
  <dcterms:modified xsi:type="dcterms:W3CDTF">2018-03-27T02:35:56Z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